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346850" w:rsidRDefault="00EA64A4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октября</w:t>
      </w:r>
      <w:r w:rsidR="006A2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>
        <w:rPr>
          <w:rFonts w:ascii="Times New Roman" w:hAnsi="Times New Roman" w:cs="Times New Roman"/>
          <w:b/>
          <w:sz w:val="24"/>
          <w:szCs w:val="24"/>
        </w:rPr>
        <w:t>20</w:t>
      </w:r>
      <w:r w:rsidR="006A2A97">
        <w:rPr>
          <w:rFonts w:ascii="Times New Roman" w:hAnsi="Times New Roman" w:cs="Times New Roman"/>
          <w:b/>
          <w:sz w:val="24"/>
          <w:szCs w:val="24"/>
        </w:rPr>
        <w:t>21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A2A97"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 xml:space="preserve">» «Об </w:t>
      </w:r>
      <w:r w:rsidR="007965B8" w:rsidRPr="00346850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 муниципального образования «</w:t>
      </w:r>
      <w:r w:rsidR="00346850" w:rsidRP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346850">
        <w:rPr>
          <w:rFonts w:ascii="Times New Roman" w:hAnsi="Times New Roman" w:cs="Times New Roman"/>
          <w:b/>
          <w:sz w:val="24"/>
          <w:szCs w:val="24"/>
        </w:rPr>
        <w:t>2</w:t>
      </w:r>
      <w:r w:rsidR="006A2A97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3468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346850" w:rsidRPr="006A2A97" w:rsidRDefault="00346850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«Пычасское» от </w:t>
      </w:r>
      <w:r w:rsidR="00EA64A4">
        <w:rPr>
          <w:rFonts w:ascii="Times New Roman" w:hAnsi="Times New Roman" w:cs="Times New Roman"/>
          <w:sz w:val="24"/>
          <w:szCs w:val="24"/>
        </w:rPr>
        <w:t>14</w:t>
      </w:r>
      <w:r w:rsidRPr="00346850">
        <w:rPr>
          <w:rFonts w:ascii="Times New Roman" w:hAnsi="Times New Roman" w:cs="Times New Roman"/>
          <w:sz w:val="24"/>
          <w:szCs w:val="24"/>
        </w:rPr>
        <w:t>.</w:t>
      </w:r>
      <w:r w:rsidR="00EA64A4">
        <w:rPr>
          <w:rFonts w:ascii="Times New Roman" w:hAnsi="Times New Roman" w:cs="Times New Roman"/>
          <w:sz w:val="24"/>
          <w:szCs w:val="24"/>
        </w:rPr>
        <w:t>10</w:t>
      </w:r>
      <w:r w:rsidR="00683ED2">
        <w:rPr>
          <w:rFonts w:ascii="Times New Roman" w:hAnsi="Times New Roman" w:cs="Times New Roman"/>
          <w:sz w:val="24"/>
          <w:szCs w:val="24"/>
        </w:rPr>
        <w:t>.202</w:t>
      </w:r>
      <w:r w:rsidR="006A2A97">
        <w:rPr>
          <w:rFonts w:ascii="Times New Roman" w:hAnsi="Times New Roman" w:cs="Times New Roman"/>
          <w:sz w:val="24"/>
          <w:szCs w:val="24"/>
        </w:rPr>
        <w:t>1</w:t>
      </w:r>
      <w:r w:rsidR="00683ED2">
        <w:rPr>
          <w:rFonts w:ascii="Times New Roman" w:hAnsi="Times New Roman" w:cs="Times New Roman"/>
          <w:sz w:val="24"/>
          <w:szCs w:val="24"/>
        </w:rPr>
        <w:t xml:space="preserve">г. № </w:t>
      </w:r>
      <w:r w:rsidR="00EA64A4">
        <w:rPr>
          <w:rFonts w:ascii="Times New Roman" w:hAnsi="Times New Roman" w:cs="Times New Roman"/>
          <w:sz w:val="24"/>
          <w:szCs w:val="24"/>
        </w:rPr>
        <w:t>63</w:t>
      </w:r>
      <w:r w:rsidRPr="00346850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«Пычасское» за </w:t>
      </w:r>
      <w:r w:rsidR="00EA64A4">
        <w:rPr>
          <w:rFonts w:ascii="Times New Roman" w:hAnsi="Times New Roman" w:cs="Times New Roman"/>
          <w:sz w:val="24"/>
          <w:szCs w:val="24"/>
        </w:rPr>
        <w:t>9 месяцев</w:t>
      </w:r>
      <w:r w:rsidRPr="00346850">
        <w:rPr>
          <w:rFonts w:ascii="Times New Roman" w:hAnsi="Times New Roman" w:cs="Times New Roman"/>
          <w:sz w:val="24"/>
          <w:szCs w:val="24"/>
        </w:rPr>
        <w:t xml:space="preserve"> 202</w:t>
      </w:r>
      <w:r w:rsidR="006A2A97">
        <w:rPr>
          <w:rFonts w:ascii="Times New Roman" w:hAnsi="Times New Roman" w:cs="Times New Roman"/>
          <w:sz w:val="24"/>
          <w:szCs w:val="24"/>
        </w:rPr>
        <w:t>1</w:t>
      </w:r>
      <w:r w:rsidRPr="00346850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Соглашением, заключенным между Советом депутатов муниципального образования «Пычасское» (далее – сельский Совет депутатов) и Советом депутатов муниципального образования «Можгинский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район»,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«Пычасское», по осуществлению внешнего муниципального финансового контроля, утвержденного решением 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сельского Совета депутатов муниципального от </w:t>
      </w:r>
      <w:r w:rsidR="006A2A97">
        <w:rPr>
          <w:rFonts w:ascii="Times New Roman" w:hAnsi="Times New Roman" w:cs="Times New Roman"/>
          <w:sz w:val="24"/>
          <w:szCs w:val="24"/>
        </w:rPr>
        <w:t>24</w:t>
      </w:r>
      <w:r w:rsidRPr="00346850">
        <w:rPr>
          <w:rFonts w:ascii="Times New Roman" w:hAnsi="Times New Roman" w:cs="Times New Roman"/>
          <w:sz w:val="24"/>
          <w:szCs w:val="24"/>
        </w:rPr>
        <w:t>.12.20</w:t>
      </w:r>
      <w:r w:rsidR="006A2A97">
        <w:rPr>
          <w:rFonts w:ascii="Times New Roman" w:hAnsi="Times New Roman" w:cs="Times New Roman"/>
          <w:sz w:val="24"/>
          <w:szCs w:val="24"/>
        </w:rPr>
        <w:t>20г. № 33.2</w:t>
      </w:r>
      <w:r w:rsidRPr="00346850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районного Совета депутатов от 24.11.2011г.  № 37.6 (в ред. изменений), п. 2.</w:t>
      </w:r>
      <w:r w:rsidR="000F1D76">
        <w:rPr>
          <w:rFonts w:ascii="Times New Roman" w:hAnsi="Times New Roman" w:cs="Times New Roman"/>
          <w:sz w:val="24"/>
          <w:szCs w:val="24"/>
        </w:rPr>
        <w:t>4</w:t>
      </w:r>
      <w:r w:rsidRPr="003468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</w:t>
      </w:r>
      <w:r w:rsidR="006A2A97">
        <w:rPr>
          <w:rFonts w:ascii="Times New Roman" w:hAnsi="Times New Roman" w:cs="Times New Roman"/>
          <w:sz w:val="24"/>
          <w:szCs w:val="24"/>
        </w:rPr>
        <w:t>1</w:t>
      </w:r>
      <w:r w:rsidRPr="00346850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6A2A97">
        <w:rPr>
          <w:rFonts w:ascii="Times New Roman" w:hAnsi="Times New Roman" w:cs="Times New Roman"/>
          <w:sz w:val="24"/>
          <w:szCs w:val="24"/>
        </w:rPr>
        <w:t>23</w:t>
      </w:r>
      <w:r w:rsidRPr="00346850">
        <w:rPr>
          <w:rFonts w:ascii="Times New Roman" w:hAnsi="Times New Roman" w:cs="Times New Roman"/>
          <w:sz w:val="24"/>
          <w:szCs w:val="24"/>
        </w:rPr>
        <w:t>.12.20</w:t>
      </w:r>
      <w:r w:rsidR="006A2A97">
        <w:rPr>
          <w:rFonts w:ascii="Times New Roman" w:hAnsi="Times New Roman" w:cs="Times New Roman"/>
          <w:sz w:val="24"/>
          <w:szCs w:val="24"/>
        </w:rPr>
        <w:t>20</w:t>
      </w:r>
      <w:r w:rsidRPr="00346850">
        <w:rPr>
          <w:rFonts w:ascii="Times New Roman" w:hAnsi="Times New Roman" w:cs="Times New Roman"/>
          <w:sz w:val="24"/>
          <w:szCs w:val="24"/>
        </w:rPr>
        <w:t>г. № 3</w:t>
      </w:r>
      <w:r w:rsidR="006A2A97">
        <w:rPr>
          <w:rFonts w:ascii="Times New Roman" w:hAnsi="Times New Roman" w:cs="Times New Roman"/>
          <w:sz w:val="24"/>
          <w:szCs w:val="24"/>
        </w:rPr>
        <w:t>8.13</w:t>
      </w:r>
      <w:r w:rsidRPr="00346850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мероприятия», </w:t>
      </w:r>
      <w:r w:rsidRPr="006A2A97">
        <w:rPr>
          <w:rFonts w:ascii="Times New Roman" w:hAnsi="Times New Roman" w:cs="Times New Roman"/>
          <w:sz w:val="24"/>
          <w:szCs w:val="24"/>
        </w:rPr>
        <w:t>утвержденного председателем контрольно-счетного отдела.</w:t>
      </w:r>
    </w:p>
    <w:p w:rsidR="00346850" w:rsidRPr="006A2A97" w:rsidRDefault="00346850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6A2A97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«Пычасское» (далее – сельское поселение) о ходе исполнения бюджета муниципального образования «Пычасское».</w:t>
      </w: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A9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6A2A97">
        <w:rPr>
          <w:rFonts w:ascii="Times New Roman" w:hAnsi="Times New Roman" w:cs="Times New Roman"/>
          <w:bCs/>
          <w:sz w:val="24"/>
          <w:szCs w:val="24"/>
        </w:rPr>
        <w:t xml:space="preserve">экспертно - аналитического мероприятия </w:t>
      </w:r>
      <w:r w:rsidRPr="006A2A97">
        <w:rPr>
          <w:rFonts w:ascii="Times New Roman" w:hAnsi="Times New Roman" w:cs="Times New Roman"/>
          <w:sz w:val="24"/>
          <w:szCs w:val="24"/>
        </w:rPr>
        <w:t>являются:</w:t>
      </w:r>
      <w:r w:rsidRPr="006A2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A97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«Пычасское» (далее -  бюджета сельского поселения) за </w:t>
      </w:r>
      <w:r w:rsidR="00EA64A4">
        <w:rPr>
          <w:rFonts w:ascii="Times New Roman" w:hAnsi="Times New Roman" w:cs="Times New Roman"/>
          <w:sz w:val="24"/>
          <w:szCs w:val="24"/>
        </w:rPr>
        <w:t>9 месяцев</w:t>
      </w:r>
      <w:r w:rsidRPr="006A2A97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6A2A97">
        <w:rPr>
          <w:rFonts w:ascii="Times New Roman" w:hAnsi="Times New Roman" w:cs="Times New Roman"/>
          <w:bCs/>
          <w:sz w:val="24"/>
          <w:szCs w:val="24"/>
        </w:rPr>
        <w:t>о</w:t>
      </w:r>
      <w:r w:rsidRPr="006A2A97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№ 33.3 «О бюджете муниципального образования «Пычасское» на</w:t>
      </w:r>
      <w:proofErr w:type="gramEnd"/>
      <w:r w:rsidRPr="006A2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на 01.</w:t>
      </w:r>
      <w:r w:rsidR="00EA64A4">
        <w:rPr>
          <w:rFonts w:ascii="Times New Roman" w:hAnsi="Times New Roman" w:cs="Times New Roman"/>
          <w:sz w:val="24"/>
          <w:szCs w:val="24"/>
        </w:rPr>
        <w:t>10</w:t>
      </w:r>
      <w:r w:rsidRPr="006A2A97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EA64A4">
        <w:rPr>
          <w:rFonts w:ascii="Times New Roman" w:hAnsi="Times New Roman" w:cs="Times New Roman"/>
          <w:sz w:val="24"/>
          <w:szCs w:val="24"/>
        </w:rPr>
        <w:t>10</w:t>
      </w:r>
      <w:r w:rsidRPr="006A2A97">
        <w:rPr>
          <w:rFonts w:ascii="Times New Roman" w:hAnsi="Times New Roman" w:cs="Times New Roman"/>
          <w:sz w:val="24"/>
          <w:szCs w:val="24"/>
        </w:rPr>
        <w:t>.2021г.</w:t>
      </w:r>
      <w:proofErr w:type="gramEnd"/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A97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«Пычасское» (далее - администрация сельского </w:t>
      </w:r>
      <w:r w:rsidRPr="006A2A9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поселения)  от </w:t>
      </w:r>
      <w:r w:rsidR="00EA64A4">
        <w:rPr>
          <w:rFonts w:ascii="Times New Roman" w:hAnsi="Times New Roman" w:cs="Times New Roman"/>
          <w:sz w:val="24"/>
          <w:szCs w:val="24"/>
        </w:rPr>
        <w:t>14.10</w:t>
      </w:r>
      <w:r w:rsidRPr="006A2A97">
        <w:rPr>
          <w:rFonts w:ascii="Times New Roman" w:hAnsi="Times New Roman" w:cs="Times New Roman"/>
          <w:sz w:val="24"/>
          <w:szCs w:val="24"/>
        </w:rPr>
        <w:t xml:space="preserve">.2021г. № 42 «Об утверждении отчета об исполнении  бюджета муниципального образования «Пычасское» за </w:t>
      </w:r>
      <w:r w:rsidR="00EA64A4">
        <w:rPr>
          <w:rFonts w:ascii="Times New Roman" w:hAnsi="Times New Roman" w:cs="Times New Roman"/>
          <w:sz w:val="24"/>
          <w:szCs w:val="24"/>
        </w:rPr>
        <w:t>9 месяцев</w:t>
      </w:r>
      <w:r w:rsidRPr="006A2A97">
        <w:rPr>
          <w:rFonts w:ascii="Times New Roman" w:hAnsi="Times New Roman" w:cs="Times New Roman"/>
          <w:sz w:val="24"/>
          <w:szCs w:val="24"/>
        </w:rPr>
        <w:t xml:space="preserve"> 2021 года», Отчет ф. 0503117,  муниципальные правовые акты, </w:t>
      </w:r>
      <w:r w:rsidRPr="006A2A97">
        <w:rPr>
          <w:rFonts w:ascii="Times New Roman" w:hAnsi="Times New Roman" w:cs="Times New Roman"/>
          <w:bCs/>
          <w:sz w:val="24"/>
          <w:szCs w:val="24"/>
        </w:rPr>
        <w:t xml:space="preserve"> документы и материалы </w:t>
      </w:r>
      <w:r w:rsidRPr="006A2A97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«Пычасское», иные распорядительные документы.</w:t>
      </w:r>
      <w:proofErr w:type="gramEnd"/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6A2A97" w:rsidRPr="006A2A97" w:rsidRDefault="006A2A97" w:rsidP="006A2A97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97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97" w:rsidRPr="006A2A97" w:rsidRDefault="006A2A97" w:rsidP="006A2A9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97" w:rsidRPr="00EA64A4" w:rsidRDefault="006A2A97" w:rsidP="00EA64A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«Пычасское» за </w:t>
      </w:r>
      <w:r w:rsidR="00EA64A4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A2A97">
        <w:rPr>
          <w:rFonts w:ascii="Times New Roman" w:hAnsi="Times New Roman" w:cs="Times New Roman"/>
          <w:sz w:val="24"/>
          <w:szCs w:val="24"/>
        </w:rPr>
        <w:t xml:space="preserve"> 2021 года исполнялся в </w:t>
      </w:r>
      <w:r w:rsidRPr="00EA64A4">
        <w:rPr>
          <w:rFonts w:ascii="Times New Roman" w:hAnsi="Times New Roman" w:cs="Times New Roman"/>
          <w:sz w:val="24"/>
          <w:szCs w:val="24"/>
        </w:rPr>
        <w:t>соответствии с требованиями и нормами действующего бюджетного законодательства и  муниципальными правовыми актами.</w:t>
      </w:r>
    </w:p>
    <w:p w:rsidR="00EA64A4" w:rsidRPr="00EA64A4" w:rsidRDefault="00EA64A4" w:rsidP="00EA64A4">
      <w:pPr>
        <w:spacing w:line="240" w:lineRule="auto"/>
        <w:ind w:left="-425" w:right="-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A4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4 106,8 тыс. руб., что составляет 81,1% плановых и 80,1% уточненных бюджетных назначений. Собственные доходы исполнены в сумме 900,9 тыс. руб. или на 57,9% плановых бюджетных назначений, т.е. не достигнут 75% уровень исполнения  плановых назначений. Удельный вес собственных доходов в общем объеме доходов бюджета сельского поселения составил 21,9%. За 9 месяцев 2021 года в структуре собственных  доходов из пяти запланированных источников по четырем  75% уровень исполнения плановых  назначений не </w:t>
      </w:r>
      <w:proofErr w:type="gramStart"/>
      <w:r w:rsidRPr="00EA64A4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EA64A4">
        <w:rPr>
          <w:rFonts w:ascii="Times New Roman" w:hAnsi="Times New Roman" w:cs="Times New Roman"/>
          <w:sz w:val="24"/>
          <w:szCs w:val="24"/>
        </w:rPr>
        <w:t xml:space="preserve"> и составляет от 6,5% по «Единому сельскохозяйственному налогу» и «»Налогу на имущество физических лиц» до 63,4% по «Земельному налогу»; по «Налогу на доходы физических лиц» 75% уровень исполнения плановых назначений превышен и составляет 86,6%.  Несмотря на невысокий процент исполнения собственных </w:t>
      </w:r>
      <w:proofErr w:type="gramStart"/>
      <w:r w:rsidRPr="00EA64A4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EA64A4">
        <w:rPr>
          <w:rFonts w:ascii="Times New Roman" w:hAnsi="Times New Roman" w:cs="Times New Roman"/>
          <w:sz w:val="24"/>
          <w:szCs w:val="24"/>
        </w:rPr>
        <w:t xml:space="preserve"> согласно  плана поступлений налоговых и неналоговых доходов на 2021 год, согласованного с Минфином УР, план поступлений по доходам сельского поселения за 9 месяцев  согласованный в сумме 779,0 тыс. руб. перевыполнен на сумму 121,9 тыс. руб.  или  на 15,7%. </w:t>
      </w:r>
    </w:p>
    <w:p w:rsidR="00EA64A4" w:rsidRPr="00EA64A4" w:rsidRDefault="00EA64A4" w:rsidP="00EA64A4">
      <w:pPr>
        <w:spacing w:line="240" w:lineRule="auto"/>
        <w:ind w:left="-425" w:right="-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A4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EA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A4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01.10.2021г. в сравнении с аналогичным периодом прошлого года (329,6 тыс. руб.) увеличилась на 8,0 тыс. руб. и   составила 321,6 тыс. руб. </w:t>
      </w:r>
    </w:p>
    <w:p w:rsidR="00EA64A4" w:rsidRPr="00EA64A4" w:rsidRDefault="00EA64A4" w:rsidP="00EA64A4">
      <w:pPr>
        <w:autoSpaceDE w:val="0"/>
        <w:autoSpaceDN w:val="0"/>
        <w:adjustRightInd w:val="0"/>
        <w:spacing w:line="240" w:lineRule="auto"/>
        <w:ind w:left="-425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A4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составил 78,1% или 3 205,9 тыс. руб.</w:t>
      </w:r>
    </w:p>
    <w:p w:rsidR="00EA64A4" w:rsidRPr="00EA64A4" w:rsidRDefault="00EA64A4" w:rsidP="00EA64A4">
      <w:pPr>
        <w:spacing w:before="40" w:line="240" w:lineRule="auto"/>
        <w:ind w:left="-426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A4">
        <w:rPr>
          <w:rFonts w:ascii="Times New Roman" w:hAnsi="Times New Roman" w:cs="Times New Roman"/>
          <w:sz w:val="24"/>
          <w:szCs w:val="24"/>
        </w:rPr>
        <w:t xml:space="preserve">За 9 месяцев 2021г. расходы составили в сумме 3 905,5 тыс. руб. или 77,1% плановых и 76,2% уточненных бюджетных ассигнований, т.е. превысили 75% уровень исполнения плановых и уточненных бюджетных ассигнований. В структуре расходов бюджета  по трем разделам также сложился высокий процент исполнения уточненных бюджетных ассигнований: по 100%  по разделам «Культура и кинематография» и «Физическая культура и спорт», 85,9% по разделу «Национальная экономика». По четырем расходным источниками 75% уровень исполнения уточненных бюджетных ассигнований  не </w:t>
      </w:r>
      <w:proofErr w:type="gramStart"/>
      <w:r w:rsidRPr="00EA64A4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EA64A4">
        <w:rPr>
          <w:rFonts w:ascii="Times New Roman" w:hAnsi="Times New Roman" w:cs="Times New Roman"/>
          <w:sz w:val="24"/>
          <w:szCs w:val="24"/>
        </w:rPr>
        <w:t xml:space="preserve"> и составляет от 61% по разделу «Национальная безопасность и правоохранительная деятельность» до 73,2% по разделу «Жилищно-коммунальное хозяйство». За 9 месяцев 2021 года в сравнении с аналогичным периодом прошлого года  по четырем  расходным источникам из семи наблюдается увеличение расходов,  по двум – снижение, по одному – расход на уровне прошлого года.</w:t>
      </w:r>
    </w:p>
    <w:p w:rsidR="00EA64A4" w:rsidRPr="00EA64A4" w:rsidRDefault="00EA64A4" w:rsidP="00EA64A4">
      <w:pPr>
        <w:spacing w:before="40" w:line="240" w:lineRule="auto"/>
        <w:ind w:left="-426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A4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«Пычасское» за 9 месяцев 2021г. исполнен с профицитом  в размере 201,3 тыс. руб., что соответствует Отчету ф. 0503117. </w:t>
      </w:r>
    </w:p>
    <w:p w:rsidR="00EA64A4" w:rsidRPr="00EA64A4" w:rsidRDefault="00EA64A4" w:rsidP="00EA64A4">
      <w:pPr>
        <w:spacing w:line="240" w:lineRule="auto"/>
        <w:ind w:left="-426"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64A4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на больше на 758 598,07 руб. и  составляет в сумме 774 208,72 руб., кредиторская задолженность меньше на 93 559,63 руб. и </w:t>
      </w:r>
      <w:r w:rsidRPr="00EA64A4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в сумме 95 756,14 руб. </w:t>
      </w:r>
      <w:r w:rsidRPr="00EA64A4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6A2A97" w:rsidRPr="006A2A97" w:rsidRDefault="006A2A97" w:rsidP="006A2A97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6A2A97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6A2A97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6A2A97" w:rsidRPr="006A2A97" w:rsidRDefault="006A2A97" w:rsidP="006A2A97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6A2A97" w:rsidRPr="006A2A97" w:rsidRDefault="006A2A97" w:rsidP="006A2A97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00021B" w:rsidRPr="006A2A97" w:rsidRDefault="0000021B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A2A97">
        <w:rPr>
          <w:rFonts w:ascii="Times New Roman" w:hAnsi="Times New Roman" w:cs="Times New Roman"/>
          <w:bCs/>
          <w:sz w:val="24"/>
          <w:szCs w:val="24"/>
        </w:rPr>
        <w:t>в</w:t>
      </w:r>
      <w:r w:rsidRPr="006A2A97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6A2A97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6A2A97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6A2A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2A97">
        <w:rPr>
          <w:rFonts w:ascii="Times New Roman" w:hAnsi="Times New Roman" w:cs="Times New Roman"/>
          <w:sz w:val="24"/>
          <w:szCs w:val="24"/>
        </w:rPr>
        <w:t>.</w:t>
      </w:r>
    </w:p>
    <w:p w:rsidR="0000021B" w:rsidRPr="006A2A97" w:rsidRDefault="0000021B" w:rsidP="006A2A97">
      <w:pPr>
        <w:pStyle w:val="a5"/>
        <w:ind w:left="-567" w:firstLine="425"/>
        <w:contextualSpacing/>
        <w:jc w:val="both"/>
      </w:pPr>
      <w:r w:rsidRPr="006A2A97">
        <w:t>Представление по результатам экспертно-аналитического мероприятия не направлялось.</w:t>
      </w:r>
    </w:p>
    <w:p w:rsidR="007965B8" w:rsidRDefault="007965B8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A97" w:rsidRDefault="006A2A97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A97" w:rsidRPr="006A2A97" w:rsidRDefault="006A2A97" w:rsidP="006A2A9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6A2A97" w:rsidRDefault="00A877A6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A2A97">
        <w:rPr>
          <w:rFonts w:ascii="Times New Roman" w:hAnsi="Times New Roman" w:cs="Times New Roman"/>
          <w:sz w:val="24"/>
          <w:szCs w:val="24"/>
        </w:rPr>
        <w:t xml:space="preserve">исп.  </w:t>
      </w:r>
      <w:r w:rsidR="006A2A97" w:rsidRPr="006A2A97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6A2A97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6A2A97">
        <w:rPr>
          <w:rFonts w:ascii="Times New Roman" w:hAnsi="Times New Roman" w:cs="Times New Roman"/>
          <w:sz w:val="24"/>
          <w:szCs w:val="24"/>
        </w:rPr>
        <w:t xml:space="preserve"> </w:t>
      </w:r>
      <w:r w:rsidRPr="006A2A97">
        <w:rPr>
          <w:rFonts w:ascii="Times New Roman" w:hAnsi="Times New Roman" w:cs="Times New Roman"/>
          <w:sz w:val="24"/>
          <w:szCs w:val="24"/>
        </w:rPr>
        <w:t xml:space="preserve"> </w:t>
      </w:r>
      <w:r w:rsidR="006A2A97" w:rsidRPr="006A2A97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6A2A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6A2A97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6A2A97" w:rsidRDefault="00EA64A4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3750" w:rsidRPr="006A2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6A2A97">
        <w:rPr>
          <w:rFonts w:ascii="Times New Roman" w:hAnsi="Times New Roman" w:cs="Times New Roman"/>
          <w:sz w:val="24"/>
          <w:szCs w:val="24"/>
        </w:rPr>
        <w:t>.202</w:t>
      </w:r>
      <w:r w:rsidR="006A2A97" w:rsidRPr="006A2A97">
        <w:rPr>
          <w:rFonts w:ascii="Times New Roman" w:hAnsi="Times New Roman" w:cs="Times New Roman"/>
          <w:sz w:val="24"/>
          <w:szCs w:val="24"/>
        </w:rPr>
        <w:t>1</w:t>
      </w:r>
      <w:r w:rsidR="001C3750" w:rsidRPr="006A2A97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6A2A97" w:rsidRDefault="001C3750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6A2A97" w:rsidRDefault="001C3750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B53C8" w:rsidRPr="006A2A97" w:rsidRDefault="001B53C8" w:rsidP="006A2A9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6A2A97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01086"/>
    <w:rsid w:val="00025D79"/>
    <w:rsid w:val="000F1D76"/>
    <w:rsid w:val="001814B6"/>
    <w:rsid w:val="001B53C8"/>
    <w:rsid w:val="001C3750"/>
    <w:rsid w:val="002055A4"/>
    <w:rsid w:val="00240D2F"/>
    <w:rsid w:val="00247AFC"/>
    <w:rsid w:val="00267E09"/>
    <w:rsid w:val="002A7437"/>
    <w:rsid w:val="00346850"/>
    <w:rsid w:val="00571408"/>
    <w:rsid w:val="005B7193"/>
    <w:rsid w:val="0067166F"/>
    <w:rsid w:val="00683ED2"/>
    <w:rsid w:val="006A2A97"/>
    <w:rsid w:val="006B6CD1"/>
    <w:rsid w:val="00792CD4"/>
    <w:rsid w:val="007965B8"/>
    <w:rsid w:val="007B78CB"/>
    <w:rsid w:val="007D4E4C"/>
    <w:rsid w:val="007F5FAB"/>
    <w:rsid w:val="008354D2"/>
    <w:rsid w:val="008C579A"/>
    <w:rsid w:val="00975EDE"/>
    <w:rsid w:val="00A877A6"/>
    <w:rsid w:val="00AD5047"/>
    <w:rsid w:val="00B244A7"/>
    <w:rsid w:val="00C72DC6"/>
    <w:rsid w:val="00CF3793"/>
    <w:rsid w:val="00D83272"/>
    <w:rsid w:val="00DD34EA"/>
    <w:rsid w:val="00E21732"/>
    <w:rsid w:val="00E33EE2"/>
    <w:rsid w:val="00E54991"/>
    <w:rsid w:val="00EA64A4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6A2A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4C30-0936-43E1-BAC5-4ED03B89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cp:lastPrinted>2020-05-15T06:31:00Z</cp:lastPrinted>
  <dcterms:created xsi:type="dcterms:W3CDTF">2021-08-05T06:31:00Z</dcterms:created>
  <dcterms:modified xsi:type="dcterms:W3CDTF">2021-10-21T08:04:00Z</dcterms:modified>
</cp:coreProperties>
</file>